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89" w:rsidRDefault="00083489" w:rsidP="00083489">
      <w:pPr>
        <w:pStyle w:val="a5"/>
        <w:widowControl w:val="0"/>
        <w:spacing w:before="0" w:after="0"/>
        <w:rPr>
          <w:rFonts w:cs="Tahoma"/>
          <w:sz w:val="32"/>
          <w:szCs w:val="32"/>
        </w:rPr>
      </w:pPr>
      <w:r>
        <w:rPr>
          <w:rFonts w:cs="Tahoma" w:hint="eastAsia"/>
          <w:sz w:val="32"/>
          <w:szCs w:val="32"/>
        </w:rPr>
        <w:t>附件2</w:t>
      </w:r>
    </w:p>
    <w:p w:rsidR="007D6AE7" w:rsidRDefault="00810F2E" w:rsidP="007D6AE7">
      <w:pPr>
        <w:pStyle w:val="a5"/>
        <w:widowControl w:val="0"/>
        <w:spacing w:before="0" w:after="0"/>
        <w:jc w:val="center"/>
        <w:rPr>
          <w:rFonts w:cs="Tahoma"/>
          <w:sz w:val="32"/>
          <w:szCs w:val="32"/>
        </w:rPr>
      </w:pPr>
      <w:r w:rsidRPr="00810F2E">
        <w:rPr>
          <w:rFonts w:cs="Tahoma" w:hint="eastAsia"/>
          <w:sz w:val="32"/>
          <w:szCs w:val="32"/>
        </w:rPr>
        <w:t>2018年泰兴经济开发区区属国有企业工作人员</w:t>
      </w:r>
    </w:p>
    <w:p w:rsidR="007D6AE7" w:rsidRDefault="007D6AE7" w:rsidP="007D6AE7">
      <w:pPr>
        <w:pStyle w:val="a5"/>
        <w:widowControl w:val="0"/>
        <w:spacing w:before="0" w:after="0"/>
        <w:jc w:val="center"/>
        <w:rPr>
          <w:rFonts w:cs="Tahoma"/>
          <w:sz w:val="32"/>
          <w:szCs w:val="32"/>
        </w:rPr>
      </w:pPr>
      <w:r>
        <w:rPr>
          <w:rFonts w:cs="Tahoma" w:hint="eastAsia"/>
          <w:sz w:val="32"/>
          <w:szCs w:val="32"/>
        </w:rPr>
        <w:t xml:space="preserve">笔试考试大纲 </w:t>
      </w:r>
    </w:p>
    <w:p w:rsidR="007D6AE7" w:rsidRDefault="007D6AE7" w:rsidP="007D6AE7">
      <w:pPr>
        <w:pStyle w:val="a5"/>
        <w:widowControl w:val="0"/>
        <w:spacing w:before="0" w:after="0" w:line="360" w:lineRule="exact"/>
        <w:rPr>
          <w:rFonts w:cs="Tahoma"/>
          <w:sz w:val="32"/>
          <w:szCs w:val="32"/>
        </w:rPr>
      </w:pPr>
      <w:r>
        <w:rPr>
          <w:rFonts w:cs="Tahoma" w:hint="eastAsia"/>
        </w:rPr>
        <w:t> </w:t>
      </w:r>
      <w:r>
        <w:rPr>
          <w:rFonts w:cs="Tahoma" w:hint="eastAsia"/>
          <w:sz w:val="32"/>
          <w:szCs w:val="32"/>
        </w:rPr>
        <w:t xml:space="preserve"> </w:t>
      </w:r>
    </w:p>
    <w:p w:rsidR="007D6AE7" w:rsidRDefault="007D6AE7" w:rsidP="007D6AE7">
      <w:pPr>
        <w:pStyle w:val="a5"/>
        <w:widowControl w:val="0"/>
        <w:spacing w:before="0" w:after="0" w:line="360" w:lineRule="exact"/>
        <w:ind w:firstLine="465"/>
        <w:rPr>
          <w:rFonts w:cs="Tahoma"/>
          <w:sz w:val="32"/>
          <w:szCs w:val="32"/>
        </w:rPr>
      </w:pPr>
      <w:r>
        <w:rPr>
          <w:rFonts w:cs="Tahoma" w:hint="eastAsia"/>
        </w:rPr>
        <w:t>一、笔试测试内容主要是公共基础知识、文字写作等。具体内容如下：</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（一）政治理论：马克思主义基本原理，毛泽东思想，中国特色社会主义理论体系，党和国家的路线、方针、政策等。</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（二）法律知识：法律基础理论，常用法律、法规知识等。</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（三）管理知识：管理基础理论，公共管理基本知识，社会管理创新，非营利组织理论等。</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（四）道德知识：思想道德修养，社会公德，职业道德等。</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（五）语文知识和公文知识：现代汉语知识，通用公文格式、规范，公文处理及事务性公文写作。</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（六）经济知识：社会主义市场经济基础知识。</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（七）科技知识：基本科技常识，计算机与信息技术基本知识等。</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（八）历史知识：中国近现代史。</w:t>
      </w:r>
      <w:r>
        <w:rPr>
          <w:rFonts w:cs="Tahoma" w:hint="eastAsia"/>
          <w:sz w:val="32"/>
          <w:szCs w:val="32"/>
        </w:rPr>
        <w:t xml:space="preserve"> </w:t>
      </w:r>
    </w:p>
    <w:p w:rsidR="007D6AE7" w:rsidRDefault="007D6AE7" w:rsidP="007D6AE7">
      <w:pPr>
        <w:pStyle w:val="a5"/>
        <w:widowControl w:val="0"/>
        <w:spacing w:before="0" w:after="0" w:line="400" w:lineRule="exact"/>
        <w:ind w:firstLineChars="200" w:firstLine="480"/>
        <w:rPr>
          <w:rFonts w:cs="Tahoma"/>
          <w:sz w:val="32"/>
          <w:szCs w:val="32"/>
        </w:rPr>
      </w:pPr>
      <w:r>
        <w:rPr>
          <w:rFonts w:cs="Tahoma" w:hint="eastAsia"/>
        </w:rPr>
        <w:t>（九）时事政治与基本常识：近一年来国际国内重大时事、事件、重要会议、社会热点问题及自然、人文、生活、安全等常识和国情省情等。</w:t>
      </w:r>
      <w:r>
        <w:rPr>
          <w:rFonts w:cs="Tahoma" w:hint="eastAsia"/>
          <w:sz w:val="32"/>
          <w:szCs w:val="32"/>
        </w:rPr>
        <w:t xml:space="preserve"> </w:t>
      </w:r>
    </w:p>
    <w:p w:rsidR="007D6AE7" w:rsidRDefault="007D6AE7" w:rsidP="007D6AE7">
      <w:pPr>
        <w:pStyle w:val="a5"/>
        <w:widowControl w:val="0"/>
        <w:spacing w:before="0" w:after="0" w:line="360" w:lineRule="exact"/>
        <w:ind w:firstLineChars="200" w:firstLine="480"/>
        <w:rPr>
          <w:rFonts w:cs="Tahoma"/>
          <w:sz w:val="32"/>
          <w:szCs w:val="32"/>
        </w:rPr>
      </w:pPr>
      <w:r>
        <w:rPr>
          <w:rFonts w:cs="Tahoma" w:hint="eastAsia"/>
        </w:rPr>
        <w:t>二、作答要求：</w:t>
      </w:r>
      <w:r>
        <w:rPr>
          <w:rFonts w:cs="Tahoma" w:hint="eastAsia"/>
          <w:sz w:val="32"/>
          <w:szCs w:val="32"/>
        </w:rPr>
        <w:t xml:space="preserve"> </w:t>
      </w:r>
    </w:p>
    <w:p w:rsidR="007D6AE7" w:rsidRDefault="007D6AE7" w:rsidP="007D6AE7">
      <w:pPr>
        <w:pStyle w:val="a5"/>
        <w:widowControl w:val="0"/>
        <w:spacing w:before="0" w:after="0" w:line="360" w:lineRule="exact"/>
        <w:ind w:firstLineChars="200" w:firstLine="480"/>
        <w:rPr>
          <w:rFonts w:cs="Tahoma"/>
          <w:sz w:val="32"/>
          <w:szCs w:val="32"/>
        </w:rPr>
      </w:pPr>
      <w:r>
        <w:rPr>
          <w:rFonts w:cs="Tahoma" w:hint="eastAsia"/>
        </w:rPr>
        <w:t>本次考试使用答题纸，应试人员务必用黑色签字笔或钢笔在答题纸指定位置上填写自己的姓名和准考证号码等信息；所有客观题、主观题均用黑色签字笔或钢笔在答题纸指定位置上作答，用圆珠笔、铅笔或在非指定位置上作答的一律无效。</w:t>
      </w:r>
      <w:r>
        <w:rPr>
          <w:rFonts w:cs="Tahoma" w:hint="eastAsia"/>
          <w:sz w:val="32"/>
          <w:szCs w:val="32"/>
        </w:rPr>
        <w:t xml:space="preserve"> </w:t>
      </w:r>
    </w:p>
    <w:p w:rsidR="007D6AE7" w:rsidRDefault="007D6AE7" w:rsidP="007D6AE7">
      <w:pPr>
        <w:pStyle w:val="a5"/>
        <w:widowControl w:val="0"/>
        <w:spacing w:before="0" w:after="0" w:line="360" w:lineRule="exact"/>
        <w:ind w:firstLineChars="200" w:firstLine="480"/>
        <w:rPr>
          <w:rFonts w:cs="Tahoma"/>
          <w:sz w:val="32"/>
          <w:szCs w:val="32"/>
        </w:rPr>
      </w:pPr>
      <w:r>
        <w:rPr>
          <w:rFonts w:cs="Tahoma" w:hint="eastAsia"/>
        </w:rPr>
        <w:t>三、补充说明</w:t>
      </w:r>
      <w:r>
        <w:rPr>
          <w:rFonts w:cs="Tahoma" w:hint="eastAsia"/>
          <w:sz w:val="32"/>
          <w:szCs w:val="32"/>
        </w:rPr>
        <w:t xml:space="preserve"> </w:t>
      </w:r>
    </w:p>
    <w:p w:rsidR="007D6AE7" w:rsidRDefault="007D6AE7" w:rsidP="007D6AE7">
      <w:pPr>
        <w:pStyle w:val="a5"/>
        <w:widowControl w:val="0"/>
        <w:spacing w:before="0" w:after="0" w:line="360" w:lineRule="exact"/>
        <w:ind w:firstLineChars="200" w:firstLine="480"/>
        <w:rPr>
          <w:rFonts w:cs="Tahoma"/>
          <w:sz w:val="32"/>
          <w:szCs w:val="32"/>
        </w:rPr>
      </w:pPr>
      <w:r>
        <w:rPr>
          <w:rFonts w:cs="Tahoma" w:hint="eastAsia"/>
        </w:rPr>
        <w:t>1．本考试大纲是</w:t>
      </w:r>
      <w:r w:rsidR="002D0410" w:rsidRPr="002D0410">
        <w:rPr>
          <w:rFonts w:cs="Tahoma" w:hint="eastAsia"/>
        </w:rPr>
        <w:t>2018年泰兴经济开发区区属国有企业</w:t>
      </w:r>
      <w:r w:rsidR="002D0410">
        <w:rPr>
          <w:rFonts w:cs="Tahoma" w:hint="eastAsia"/>
        </w:rPr>
        <w:t>公开招聘</w:t>
      </w:r>
      <w:r w:rsidR="002D0410" w:rsidRPr="002D0410">
        <w:rPr>
          <w:rFonts w:cs="Tahoma" w:hint="eastAsia"/>
        </w:rPr>
        <w:t>工作人员</w:t>
      </w:r>
      <w:r>
        <w:rPr>
          <w:rFonts w:cs="Tahoma" w:hint="eastAsia"/>
        </w:rPr>
        <w:t>笔试考试的基本依据。考试内容可在考试大纲规定的范围内超出10%。</w:t>
      </w:r>
      <w:r>
        <w:rPr>
          <w:rFonts w:cs="Tahoma" w:hint="eastAsia"/>
          <w:sz w:val="32"/>
          <w:szCs w:val="32"/>
        </w:rPr>
        <w:t xml:space="preserve"> </w:t>
      </w:r>
    </w:p>
    <w:p w:rsidR="007D6AE7" w:rsidRDefault="007D6AE7" w:rsidP="007D6AE7">
      <w:pPr>
        <w:pStyle w:val="a5"/>
        <w:widowControl w:val="0"/>
        <w:spacing w:before="0" w:after="0" w:line="360" w:lineRule="exact"/>
        <w:ind w:firstLineChars="200" w:firstLine="480"/>
        <w:rPr>
          <w:rFonts w:cs="Tahoma"/>
          <w:sz w:val="32"/>
          <w:szCs w:val="32"/>
        </w:rPr>
      </w:pPr>
      <w:r>
        <w:rPr>
          <w:rFonts w:cs="Tahoma" w:hint="eastAsia"/>
        </w:rPr>
        <w:t>2．本次考试不指定教材。</w:t>
      </w:r>
      <w:r>
        <w:rPr>
          <w:rFonts w:cs="Tahoma" w:hint="eastAsia"/>
          <w:sz w:val="32"/>
          <w:szCs w:val="32"/>
        </w:rPr>
        <w:t xml:space="preserve"> </w:t>
      </w:r>
    </w:p>
    <w:p w:rsidR="007D6AE7" w:rsidRDefault="007D6AE7" w:rsidP="007D6AE7">
      <w:pPr>
        <w:pStyle w:val="a5"/>
        <w:widowControl w:val="0"/>
        <w:spacing w:before="0" w:after="0" w:line="360" w:lineRule="exact"/>
        <w:ind w:firstLineChars="200" w:firstLine="480"/>
        <w:rPr>
          <w:rFonts w:cs="Tahoma"/>
          <w:sz w:val="32"/>
          <w:szCs w:val="32"/>
        </w:rPr>
      </w:pPr>
      <w:r>
        <w:rPr>
          <w:rFonts w:cs="Tahoma" w:hint="eastAsia"/>
        </w:rPr>
        <w:t> </w:t>
      </w:r>
      <w:r>
        <w:rPr>
          <w:rFonts w:cs="Tahoma" w:hint="eastAsia"/>
          <w:sz w:val="32"/>
          <w:szCs w:val="32"/>
        </w:rPr>
        <w:t xml:space="preserve"> </w:t>
      </w:r>
    </w:p>
    <w:p w:rsidR="007D6AE7" w:rsidRDefault="007D6AE7" w:rsidP="007D6AE7">
      <w:pPr>
        <w:pStyle w:val="a5"/>
        <w:widowControl w:val="0"/>
        <w:spacing w:before="0" w:after="0" w:line="360" w:lineRule="exact"/>
        <w:rPr>
          <w:rFonts w:cs="Tahoma"/>
          <w:sz w:val="32"/>
          <w:szCs w:val="32"/>
        </w:rPr>
      </w:pPr>
      <w:r>
        <w:rPr>
          <w:rFonts w:cs="Tahoma" w:hint="eastAsia"/>
        </w:rPr>
        <w:t> </w:t>
      </w:r>
      <w:r>
        <w:rPr>
          <w:rFonts w:cs="Tahoma" w:hint="eastAsia"/>
          <w:sz w:val="32"/>
          <w:szCs w:val="32"/>
        </w:rPr>
        <w:t xml:space="preserve"> </w:t>
      </w:r>
    </w:p>
    <w:p w:rsidR="007D6AE7" w:rsidRDefault="007D6AE7" w:rsidP="007D6AE7">
      <w:pPr>
        <w:pStyle w:val="a5"/>
        <w:widowControl w:val="0"/>
        <w:spacing w:before="0" w:after="0"/>
        <w:jc w:val="center"/>
        <w:rPr>
          <w:rFonts w:cs="Tahoma"/>
          <w:sz w:val="32"/>
          <w:szCs w:val="32"/>
        </w:rPr>
      </w:pPr>
    </w:p>
    <w:p w:rsidR="007D6AE7" w:rsidRDefault="007D6AE7" w:rsidP="007D6AE7">
      <w:pPr>
        <w:pStyle w:val="a5"/>
        <w:widowControl w:val="0"/>
        <w:spacing w:before="0" w:after="0"/>
        <w:jc w:val="center"/>
        <w:rPr>
          <w:rFonts w:cs="Tahoma"/>
          <w:sz w:val="32"/>
          <w:szCs w:val="32"/>
        </w:rPr>
      </w:pPr>
    </w:p>
    <w:p w:rsidR="007D6AE7" w:rsidRDefault="007D6AE7" w:rsidP="007D6AE7">
      <w:pPr>
        <w:pStyle w:val="a5"/>
        <w:widowControl w:val="0"/>
        <w:spacing w:before="0" w:after="0"/>
        <w:jc w:val="center"/>
        <w:rPr>
          <w:rFonts w:cs="Tahoma"/>
        </w:rPr>
      </w:pPr>
    </w:p>
    <w:p w:rsidR="007D6AE7" w:rsidRDefault="007D6AE7" w:rsidP="007D6AE7">
      <w:pPr>
        <w:pStyle w:val="a5"/>
        <w:widowControl w:val="0"/>
        <w:spacing w:before="0" w:after="0" w:line="360" w:lineRule="exact"/>
        <w:ind w:firstLineChars="200" w:firstLine="480"/>
        <w:rPr>
          <w:rFonts w:cs="Tahoma"/>
        </w:rPr>
      </w:pPr>
    </w:p>
    <w:p w:rsidR="00D219B2" w:rsidRPr="007D6AE7" w:rsidRDefault="00D219B2"/>
    <w:sectPr w:rsidR="00D219B2" w:rsidRPr="007D6AE7" w:rsidSect="00D219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EE3" w:rsidRDefault="00594EE3" w:rsidP="007D6AE7">
      <w:r>
        <w:separator/>
      </w:r>
    </w:p>
  </w:endnote>
  <w:endnote w:type="continuationSeparator" w:id="1">
    <w:p w:rsidR="00594EE3" w:rsidRDefault="00594EE3" w:rsidP="007D6A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EE3" w:rsidRDefault="00594EE3" w:rsidP="007D6AE7">
      <w:r>
        <w:separator/>
      </w:r>
    </w:p>
  </w:footnote>
  <w:footnote w:type="continuationSeparator" w:id="1">
    <w:p w:rsidR="00594EE3" w:rsidRDefault="00594EE3" w:rsidP="007D6A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6AE7"/>
    <w:rsid w:val="00083489"/>
    <w:rsid w:val="002D0410"/>
    <w:rsid w:val="00435E58"/>
    <w:rsid w:val="005470AF"/>
    <w:rsid w:val="00594EE3"/>
    <w:rsid w:val="005F6C83"/>
    <w:rsid w:val="007079A3"/>
    <w:rsid w:val="007D6AE7"/>
    <w:rsid w:val="00810F2E"/>
    <w:rsid w:val="00843F2C"/>
    <w:rsid w:val="00903335"/>
    <w:rsid w:val="00A10E07"/>
    <w:rsid w:val="00B15438"/>
    <w:rsid w:val="00B35859"/>
    <w:rsid w:val="00C72540"/>
    <w:rsid w:val="00D219B2"/>
    <w:rsid w:val="00E55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6A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6AE7"/>
    <w:rPr>
      <w:sz w:val="18"/>
      <w:szCs w:val="18"/>
    </w:rPr>
  </w:style>
  <w:style w:type="paragraph" w:styleId="a4">
    <w:name w:val="footer"/>
    <w:basedOn w:val="a"/>
    <w:link w:val="Char0"/>
    <w:uiPriority w:val="99"/>
    <w:semiHidden/>
    <w:unhideWhenUsed/>
    <w:rsid w:val="007D6A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6AE7"/>
    <w:rPr>
      <w:sz w:val="18"/>
      <w:szCs w:val="18"/>
    </w:rPr>
  </w:style>
  <w:style w:type="paragraph" w:styleId="a5">
    <w:name w:val="Normal (Web)"/>
    <w:basedOn w:val="a"/>
    <w:uiPriority w:val="99"/>
    <w:semiHidden/>
    <w:unhideWhenUsed/>
    <w:rsid w:val="007D6AE7"/>
    <w:pPr>
      <w:widowControl/>
      <w:spacing w:before="75" w:after="75"/>
      <w:jc w:val="left"/>
    </w:pPr>
    <w:rPr>
      <w:rFonts w:ascii="宋体" w:eastAsia="宋体" w:hAnsi="宋体" w:cs="宋体"/>
      <w:kern w:val="0"/>
      <w:sz w:val="24"/>
      <w:szCs w:val="24"/>
    </w:rPr>
  </w:style>
  <w:style w:type="paragraph" w:styleId="a6">
    <w:name w:val="Balloon Text"/>
    <w:basedOn w:val="a"/>
    <w:link w:val="Char1"/>
    <w:uiPriority w:val="99"/>
    <w:semiHidden/>
    <w:unhideWhenUsed/>
    <w:rsid w:val="00E55BF9"/>
    <w:rPr>
      <w:sz w:val="18"/>
      <w:szCs w:val="18"/>
    </w:rPr>
  </w:style>
  <w:style w:type="character" w:customStyle="1" w:styleId="Char1">
    <w:name w:val="批注框文本 Char"/>
    <w:basedOn w:val="a0"/>
    <w:link w:val="a6"/>
    <w:uiPriority w:val="99"/>
    <w:semiHidden/>
    <w:rsid w:val="00E55BF9"/>
    <w:rPr>
      <w:sz w:val="18"/>
      <w:szCs w:val="18"/>
    </w:rPr>
  </w:style>
</w:styles>
</file>

<file path=word/webSettings.xml><?xml version="1.0" encoding="utf-8"?>
<w:webSettings xmlns:r="http://schemas.openxmlformats.org/officeDocument/2006/relationships" xmlns:w="http://schemas.openxmlformats.org/wordprocessingml/2006/main">
  <w:divs>
    <w:div w:id="14927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A0A0A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528</Characters>
  <Application>Microsoft Office Word</Application>
  <DocSecurity>0</DocSecurity>
  <Lines>4</Lines>
  <Paragraphs>1</Paragraphs>
  <ScaleCrop>false</ScaleCrop>
  <Company>china</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cp:lastPrinted>2018-06-13T08:06:00Z</cp:lastPrinted>
  <dcterms:created xsi:type="dcterms:W3CDTF">2018-06-13T08:06:00Z</dcterms:created>
  <dcterms:modified xsi:type="dcterms:W3CDTF">2018-07-31T03:10:00Z</dcterms:modified>
</cp:coreProperties>
</file>