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泰兴市20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bCs/>
          <w:sz w:val="36"/>
          <w:szCs w:val="36"/>
        </w:rPr>
        <w:t>年新春大型招聘会暨人才交流洽谈会</w:t>
      </w:r>
    </w:p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招 聘 简 章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sz w:val="31"/>
        </w:rPr>
      </w:pPr>
      <w:r>
        <w:rPr>
          <w:rFonts w:ascii="宋体"/>
          <w:b/>
          <w:sz w:val="31"/>
        </w:rPr>
        <w:t>用人单位</w:t>
      </w:r>
      <w:r>
        <w:rPr>
          <w:rFonts w:ascii="楷体_GB2312" w:eastAsia="楷体_GB2312"/>
          <w:sz w:val="31"/>
        </w:rPr>
        <w:t>(盖章)：</w:t>
      </w:r>
      <w:r>
        <w:rPr>
          <w:rFonts w:hint="eastAsia" w:ascii="楷体_GB2312" w:eastAsia="楷体_GB2312"/>
          <w:sz w:val="3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1"/>
          <w:lang w:val="en-US" w:eastAsia="zh-CN"/>
        </w:rPr>
        <w:t>所属行业：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sz w:val="31"/>
        </w:rPr>
      </w:pPr>
      <w:r>
        <w:rPr>
          <w:rFonts w:ascii="宋体"/>
          <w:b/>
          <w:sz w:val="31"/>
        </w:rPr>
        <w:t>单位地址</w:t>
      </w:r>
      <w:r>
        <w:rPr>
          <w:rFonts w:ascii="楷体_GB2312" w:eastAsia="楷体_GB2312"/>
          <w:sz w:val="31"/>
        </w:rPr>
        <w:t>：</w:t>
      </w:r>
    </w:p>
    <w:p>
      <w:pPr>
        <w:widowControl w:val="0"/>
        <w:snapToGrid w:val="0"/>
        <w:spacing w:line="566" w:lineRule="atLeast"/>
        <w:ind w:firstLine="0"/>
      </w:pPr>
      <w:r>
        <w:rPr>
          <w:rFonts w:ascii="宋体"/>
          <w:b/>
          <w:sz w:val="31"/>
        </w:rPr>
        <w:t xml:space="preserve">联系人:       </w:t>
      </w:r>
      <w:r>
        <w:rPr>
          <w:rFonts w:hint="eastAsia" w:ascii="宋体"/>
          <w:b/>
          <w:sz w:val="31"/>
          <w:lang w:val="en-US" w:eastAsia="zh-CN"/>
        </w:rPr>
        <w:t xml:space="preserve">  </w:t>
      </w:r>
      <w:r>
        <w:rPr>
          <w:rFonts w:ascii="宋体"/>
          <w:b/>
          <w:sz w:val="31"/>
        </w:rPr>
        <w:t xml:space="preserve">联系电话:       </w:t>
      </w:r>
      <w:r>
        <w:rPr>
          <w:rFonts w:hint="eastAsia" w:ascii="宋体"/>
          <w:b/>
          <w:sz w:val="31"/>
          <w:lang w:val="en-US" w:eastAsia="zh-CN"/>
        </w:rPr>
        <w:t xml:space="preserve">  </w:t>
      </w:r>
      <w:r>
        <w:rPr>
          <w:rFonts w:ascii="宋体"/>
          <w:b/>
          <w:sz w:val="31"/>
        </w:rPr>
        <w:t>手机：</w:t>
      </w:r>
    </w:p>
    <w:p>
      <w:pPr>
        <w:widowControl w:val="0"/>
        <w:snapToGrid w:val="0"/>
        <w:spacing w:line="566" w:lineRule="atLeast"/>
        <w:ind w:firstLine="0"/>
      </w:pPr>
      <w:r>
        <w:rPr>
          <w:rFonts w:ascii="宋体"/>
          <w:b/>
          <w:sz w:val="31"/>
        </w:rPr>
        <w:t>单位简介：</w:t>
      </w:r>
    </w:p>
    <w:p>
      <w:pPr>
        <w:widowControl w:val="0"/>
        <w:snapToGrid w:val="0"/>
        <w:spacing w:line="566" w:lineRule="atLeast"/>
        <w:ind w:firstLine="0"/>
        <w:jc w:val="left"/>
      </w:pP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p>
      <w:pPr>
        <w:widowControl w:val="0"/>
        <w:snapToGrid w:val="0"/>
        <w:spacing w:line="566" w:lineRule="atLeast"/>
        <w:ind w:firstLine="0"/>
        <w:jc w:val="left"/>
      </w:pPr>
      <w:r>
        <w:rPr>
          <w:rFonts w:ascii="宋体"/>
          <w:b/>
          <w:sz w:val="31"/>
        </w:rPr>
        <w:t>招聘工种、人数、月薪</w:t>
      </w:r>
      <w:r>
        <w:rPr>
          <w:rFonts w:hint="eastAsia" w:ascii="宋体"/>
          <w:b/>
          <w:sz w:val="31"/>
        </w:rPr>
        <w:t>等</w:t>
      </w:r>
      <w:r>
        <w:rPr>
          <w:rFonts w:ascii="宋体"/>
          <w:b/>
          <w:sz w:val="31"/>
        </w:rPr>
        <w:t>：</w:t>
      </w:r>
    </w:p>
    <w:p>
      <w:pPr>
        <w:pStyle w:val="2"/>
        <w:spacing w:line="600" w:lineRule="exact"/>
        <w:ind w:firstLine="753" w:firstLineChars="25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1、</w:t>
      </w:r>
    </w:p>
    <w:p>
      <w:pPr>
        <w:pStyle w:val="2"/>
        <w:spacing w:line="600" w:lineRule="exact"/>
        <w:ind w:firstLine="753" w:firstLineChars="25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2、</w:t>
      </w:r>
    </w:p>
    <w:p>
      <w:pPr>
        <w:pStyle w:val="2"/>
        <w:spacing w:line="600" w:lineRule="exact"/>
        <w:ind w:firstLine="753" w:firstLineChars="25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3、</w:t>
      </w:r>
    </w:p>
    <w:p>
      <w:pPr>
        <w:pStyle w:val="2"/>
        <w:spacing w:line="600" w:lineRule="exact"/>
        <w:ind w:firstLine="753" w:firstLineChars="25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4、</w:t>
      </w:r>
    </w:p>
    <w:p>
      <w:pPr>
        <w:pStyle w:val="2"/>
        <w:spacing w:line="600" w:lineRule="exact"/>
        <w:ind w:firstLine="753" w:firstLineChars="25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5、 </w:t>
      </w:r>
    </w:p>
    <w:p>
      <w:pPr>
        <w:pStyle w:val="2"/>
        <w:spacing w:line="600" w:lineRule="exact"/>
        <w:ind w:firstLine="753" w:firstLineChars="25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sz w:val="28"/>
          <w:szCs w:val="28"/>
        </w:rPr>
        <w:t>、</w:t>
      </w:r>
    </w:p>
    <w:p>
      <w:pPr>
        <w:pStyle w:val="2"/>
        <w:spacing w:line="600" w:lineRule="exact"/>
        <w:ind w:firstLine="560" w:firstLineChars="200"/>
        <w:jc w:val="left"/>
        <w:rPr>
          <w:rFonts w:hint="eastAsia"/>
          <w:kern w:val="0"/>
          <w:sz w:val="28"/>
          <w:szCs w:val="28"/>
        </w:rPr>
      </w:pPr>
    </w:p>
    <w:p>
      <w:pPr>
        <w:pStyle w:val="2"/>
        <w:spacing w:line="600" w:lineRule="exact"/>
        <w:ind w:firstLine="560" w:firstLineChars="200"/>
        <w:jc w:val="left"/>
        <w:rPr>
          <w:rFonts w:hint="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/>
        <w:jc w:val="both"/>
        <w:textAlignment w:val="baseline"/>
        <w:outlineLvl w:val="9"/>
        <w:rPr>
          <w:rFonts w:ascii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/>
        <w:jc w:val="both"/>
        <w:textAlignment w:val="baseline"/>
        <w:outlineLvl w:val="9"/>
        <w:rPr>
          <w:sz w:val="24"/>
          <w:szCs w:val="24"/>
        </w:rPr>
      </w:pPr>
      <w:r>
        <w:rPr>
          <w:rFonts w:ascii="宋体"/>
          <w:b/>
          <w:sz w:val="24"/>
          <w:szCs w:val="24"/>
        </w:rPr>
        <w:t>劳保福利：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6" w:firstLineChars="235"/>
        <w:jc w:val="both"/>
        <w:textAlignment w:val="baseline"/>
        <w:outlineLvl w:val="9"/>
        <w:rPr>
          <w:sz w:val="24"/>
          <w:szCs w:val="24"/>
        </w:rPr>
      </w:pPr>
      <w:r>
        <w:rPr>
          <w:rFonts w:ascii="宋体"/>
          <w:b/>
          <w:sz w:val="24"/>
          <w:szCs w:val="24"/>
        </w:rPr>
        <w:t>1、</w:t>
      </w:r>
      <w:r>
        <w:rPr>
          <w:rFonts w:hint="eastAsia" w:ascii="宋体"/>
          <w:b/>
          <w:sz w:val="24"/>
          <w:szCs w:val="24"/>
          <w:lang w:eastAsia="zh-CN"/>
        </w:rPr>
        <w:t>及时</w:t>
      </w:r>
      <w:r>
        <w:rPr>
          <w:rFonts w:ascii="宋体"/>
          <w:b/>
          <w:sz w:val="24"/>
          <w:szCs w:val="24"/>
        </w:rPr>
        <w:t>签订劳动合同，参加社会保险（五险）；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6" w:firstLineChars="235"/>
        <w:jc w:val="both"/>
        <w:textAlignment w:val="baseline"/>
        <w:outlineLvl w:val="9"/>
        <w:rPr>
          <w:sz w:val="24"/>
          <w:szCs w:val="24"/>
        </w:rPr>
      </w:pPr>
      <w:r>
        <w:rPr>
          <w:rFonts w:ascii="宋体"/>
          <w:b/>
          <w:sz w:val="24"/>
          <w:szCs w:val="24"/>
        </w:rPr>
        <w:t>2、享受国家规定的劳动保护等福利待遇；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6" w:firstLineChars="235"/>
        <w:jc w:val="both"/>
        <w:textAlignment w:val="baseline"/>
        <w:outlineLvl w:val="9"/>
        <w:rPr>
          <w:sz w:val="24"/>
          <w:szCs w:val="24"/>
        </w:rPr>
      </w:pPr>
      <w:r>
        <w:rPr>
          <w:rFonts w:ascii="宋体"/>
          <w:b/>
          <w:sz w:val="24"/>
          <w:szCs w:val="24"/>
        </w:rPr>
        <w:t>3、享有法定的休息休假等权利；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4" w:firstLineChars="235"/>
        <w:jc w:val="both"/>
        <w:textAlignment w:val="baseline"/>
        <w:outlineLvl w:val="9"/>
        <w:rPr>
          <w:rFonts w:ascii="宋体"/>
          <w:b/>
          <w:sz w:val="24"/>
          <w:szCs w:val="24"/>
        </w:rPr>
      </w:pPr>
      <w:r>
        <w:rPr>
          <w:rFonts w:ascii="宋体"/>
          <w:sz w:val="24"/>
          <w:szCs w:val="24"/>
        </w:rPr>
        <w:t>4</w:t>
      </w:r>
      <w:r>
        <w:rPr>
          <w:rFonts w:ascii="宋体"/>
          <w:b/>
          <w:sz w:val="24"/>
          <w:szCs w:val="24"/>
        </w:rPr>
        <w:t>、法律法规规定应享受的其他权利。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566" w:firstLineChars="235"/>
        <w:jc w:val="both"/>
        <w:textAlignment w:val="baseline"/>
        <w:outlineLvl w:val="9"/>
        <w:rPr>
          <w:rFonts w:hint="eastAsia" w:asci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/>
        <w:jc w:val="both"/>
        <w:textAlignment w:val="baseline"/>
        <w:outlineLvl w:val="9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招聘地点：市第三高级中学</w:t>
      </w:r>
      <w:r>
        <w:rPr>
          <w:rFonts w:hint="eastAsia" w:ascii="宋体"/>
          <w:b/>
          <w:sz w:val="28"/>
          <w:szCs w:val="28"/>
          <w:lang w:eastAsia="zh-CN"/>
        </w:rPr>
        <w:t>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/>
        <w:jc w:val="both"/>
        <w:textAlignment w:val="baseline"/>
        <w:outlineLvl w:val="9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rPr>
          <w:rFonts w:ascii="宋体"/>
          <w:b/>
          <w:sz w:val="28"/>
          <w:szCs w:val="28"/>
        </w:rPr>
        <w:t>招聘</w:t>
      </w:r>
      <w:r>
        <w:rPr>
          <w:rFonts w:hint="eastAsia" w:ascii="宋体"/>
          <w:b/>
          <w:sz w:val="28"/>
          <w:szCs w:val="28"/>
          <w:lang w:eastAsia="zh-CN"/>
        </w:rPr>
        <w:t>单位进场</w:t>
      </w:r>
      <w:r>
        <w:rPr>
          <w:rFonts w:ascii="宋体"/>
          <w:b/>
          <w:sz w:val="28"/>
          <w:szCs w:val="28"/>
        </w:rPr>
        <w:t>时间：20</w:t>
      </w:r>
      <w:r>
        <w:rPr>
          <w:rFonts w:hint="eastAsia" w:ascii="宋体"/>
          <w:b/>
          <w:sz w:val="28"/>
          <w:szCs w:val="28"/>
          <w:lang w:val="en-US" w:eastAsia="zh-CN"/>
        </w:rPr>
        <w:t>20</w:t>
      </w:r>
      <w:r>
        <w:rPr>
          <w:rFonts w:ascii="宋体"/>
          <w:b/>
          <w:sz w:val="28"/>
          <w:szCs w:val="28"/>
        </w:rPr>
        <w:t>年</w:t>
      </w:r>
      <w:r>
        <w:rPr>
          <w:rFonts w:hint="eastAsia" w:ascii="宋体"/>
          <w:b/>
          <w:sz w:val="28"/>
          <w:szCs w:val="28"/>
        </w:rPr>
        <w:t>2</w:t>
      </w:r>
      <w:r>
        <w:rPr>
          <w:rFonts w:ascii="宋体"/>
          <w:b/>
          <w:sz w:val="28"/>
          <w:szCs w:val="28"/>
        </w:rPr>
        <w:t>月</w:t>
      </w:r>
      <w:r>
        <w:rPr>
          <w:rFonts w:hint="eastAsia" w:ascii="宋体"/>
          <w:b/>
          <w:sz w:val="28"/>
          <w:szCs w:val="28"/>
          <w:lang w:val="en-US" w:eastAsia="zh-CN"/>
        </w:rPr>
        <w:t>2</w:t>
      </w:r>
      <w:r>
        <w:rPr>
          <w:rFonts w:ascii="宋体"/>
          <w:b/>
          <w:sz w:val="28"/>
          <w:szCs w:val="28"/>
        </w:rPr>
        <w:t>日</w:t>
      </w:r>
      <w:r>
        <w:rPr>
          <w:rFonts w:hint="eastAsia" w:ascii="宋体"/>
          <w:b/>
          <w:sz w:val="28"/>
          <w:szCs w:val="28"/>
        </w:rPr>
        <w:t>（正月初</w:t>
      </w:r>
      <w:r>
        <w:rPr>
          <w:rFonts w:hint="eastAsia" w:ascii="宋体"/>
          <w:b/>
          <w:sz w:val="28"/>
          <w:szCs w:val="28"/>
          <w:lang w:val="en-US" w:eastAsia="zh-CN"/>
        </w:rPr>
        <w:t>九</w:t>
      </w:r>
      <w:r>
        <w:rPr>
          <w:rFonts w:hint="eastAsia" w:ascii="宋体"/>
          <w:b/>
          <w:sz w:val="28"/>
          <w:szCs w:val="28"/>
        </w:rPr>
        <w:t>）</w:t>
      </w:r>
      <w:r>
        <w:rPr>
          <w:rFonts w:ascii="宋体"/>
          <w:b/>
          <w:sz w:val="28"/>
          <w:szCs w:val="28"/>
        </w:rPr>
        <w:t>上午</w:t>
      </w:r>
      <w:r>
        <w:rPr>
          <w:rFonts w:hint="eastAsia" w:ascii="宋体"/>
          <w:b/>
          <w:sz w:val="28"/>
          <w:szCs w:val="28"/>
          <w:lang w:val="en-US" w:eastAsia="zh-CN"/>
        </w:rPr>
        <w:t>8：00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right="0" w:rightChars="0"/>
        <w:jc w:val="both"/>
        <w:textAlignment w:val="baseline"/>
        <w:outlineLvl w:val="9"/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说明：“所属行业”是指化工、医药、塑胶、机械、电子、船舶、材料、食品、服务业、建筑、文化、家俱、服装、新能源、其它。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7"/>
      <w:pgMar w:top="1191" w:right="1474" w:bottom="1191" w:left="1588" w:header="567" w:footer="567" w:gutter="0"/>
      <w:pgNumType w:start="1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99.35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ZVzivaAAAADgEAAA8AAAAAAAAAAQAgAAAA&#10;IgAAAGRycy9kb3ducmV2LnhtbFBLAQIUABQAAAAIAIdO4kDApKy80AEAAIQDAAAOAAAAAAAAAAEA&#10;IAAAACkBAABkcnMvZTJvRG9jLnhtbFBLBQYAAAAABgAGAFkBAABrBQAAAAA=&#10;">
              <v:path/>
              <v:fill on="f" opacity="0f" focussize="0,0"/>
              <v:stroke on="f"/>
              <v:imagedata o:title=""/>
              <o:lock v:ext="edit" grouping="f" rotation="f" text="f" aspectratio="f"/>
              <v:shadow on="t" color="#A0A0A4" offset="0pt,0pt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42.2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ZEQptoAAAAKAQAADwAAAAAAAAABACAAAAAi&#10;AAAAZHJzL2Rvd25yZXYueG1sUEsBAhQAFAAAAAgAh07iQD4R/wXPAQAAhAMAAA4AAAAAAAAAAQAg&#10;AAAAKQEAAGRycy9lMm9Eb2MueG1sUEsFBgAAAAAGAAYAWQEAAGoFAAAAAA==&#10;">
              <v:path/>
              <v:fill on="f" opacity="0f" focussize="0,0"/>
              <v:stroke on="f"/>
              <v:imagedata o:title=""/>
              <o:lock v:ext="edit" grouping="f" rotation="f" text="f" aspectratio="f"/>
              <v:shadow on="t" color="#A0A0A4" offset="0pt,0pt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356B"/>
    <w:rsid w:val="04D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widowControl w:val="0"/>
      <w:spacing w:line="660" w:lineRule="exact"/>
      <w:ind w:firstLine="990" w:firstLineChars="225"/>
      <w:textAlignment w:val="auto"/>
    </w:pPr>
    <w:rPr>
      <w:rFonts w:ascii="宋体" w:hAnsi="宋体"/>
      <w:color w:val="auto"/>
      <w:kern w:val="2"/>
      <w:sz w:val="4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2019-12-20T04:28:00Z</dcterms:created>
  <dc:creator>刘亚洲</dc:creator>
  <cp:lastModifiedBy>刘亚洲</cp:lastModifiedBy>
  <dcterms:modified xsi:type="dcterms:W3CDTF">2019-12-20T04:29:08Z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