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附件1：</w:t>
      </w:r>
    </w:p>
    <w:p>
      <w:pPr>
        <w:widowControl/>
        <w:spacing w:line="240" w:lineRule="exact"/>
        <w:ind w:right="641"/>
        <w:jc w:val="center"/>
        <w:rPr>
          <w:rFonts w:eastAsia="方正小标宋_GBK"/>
          <w:sz w:val="36"/>
          <w:szCs w:val="36"/>
        </w:rPr>
      </w:pPr>
    </w:p>
    <w:p>
      <w:pPr>
        <w:widowControl/>
        <w:spacing w:line="600" w:lineRule="exact"/>
        <w:jc w:val="both"/>
        <w:rPr>
          <w:rFonts w:hint="eastAsia" w:ascii="方正小标宋_GBK" w:eastAsia="方正小标宋_GBK"/>
          <w:spacing w:val="-17"/>
          <w:w w:val="90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pacing w:val="-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19326225</wp:posOffset>
                </wp:positionH>
                <wp:positionV relativeFrom="paragraph">
                  <wp:posOffset>671195</wp:posOffset>
                </wp:positionV>
                <wp:extent cx="135890" cy="142240"/>
                <wp:effectExtent l="13335" t="16510" r="22225" b="31750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4224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521.75pt;margin-top:52.85pt;height:11.2pt;width:10.7pt;z-index:251659264;mso-width-relative:page;mso-height-relative:page;" coordsize="21600,21600" o:gfxdata="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5c8Fg2gAAAA0BAAAPAAAAAAAAAAEAIAAAACIAAABkcnMvZG93bnJldi54bWxQSwECFAAU&#10;AAAACACHTuJAD/Pro+8BAADeAwAADgAAAAAAAAABACAAAAApAQAAZHJzL2Uyb0RvYy54bWxQSwUG&#10;AAAAAAYABgBZAQAAigUAAAAA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eastAsia="方正小标宋_GBK"/>
          <w:spacing w:val="-17"/>
          <w:lang w:val="en-US" w:eastAsia="zh-CN"/>
        </w:rPr>
        <w:t xml:space="preserve">          </w:t>
      </w:r>
      <w:r>
        <w:rPr>
          <w:rFonts w:hint="eastAsia" w:ascii="方正小标宋_GBK" w:eastAsia="方正小标宋_GBK"/>
          <w:spacing w:val="-17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spacing w:val="-17"/>
          <w:w w:val="90"/>
          <w:sz w:val="44"/>
          <w:szCs w:val="44"/>
        </w:rPr>
        <w:t>2020年下半年“泰爱才”校园引才线路安排表</w:t>
      </w:r>
    </w:p>
    <w:tbl>
      <w:tblPr>
        <w:tblStyle w:val="3"/>
        <w:tblpPr w:leftFromText="180" w:rightFromText="180" w:vertAnchor="text" w:horzAnchor="margin" w:tblpY="42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276"/>
        <w:gridCol w:w="1559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6"/>
                <w:szCs w:val="26"/>
              </w:rPr>
            </w:pPr>
            <w:r>
              <w:rPr>
                <w:rFonts w:eastAsia="方正黑体_GBK"/>
                <w:sz w:val="26"/>
                <w:szCs w:val="26"/>
              </w:rPr>
              <w:t>区域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6"/>
                <w:szCs w:val="26"/>
              </w:rPr>
            </w:pPr>
            <w:r>
              <w:rPr>
                <w:rFonts w:eastAsia="方正黑体_GBK"/>
                <w:sz w:val="26"/>
                <w:szCs w:val="26"/>
              </w:rPr>
              <w:t>预计</w:t>
            </w:r>
          </w:p>
          <w:p>
            <w:pPr>
              <w:snapToGrid w:val="0"/>
              <w:jc w:val="center"/>
              <w:rPr>
                <w:rFonts w:eastAsia="方正黑体_GBK"/>
                <w:sz w:val="26"/>
                <w:szCs w:val="26"/>
              </w:rPr>
            </w:pPr>
            <w:r>
              <w:rPr>
                <w:rFonts w:eastAsia="方正黑体_GBK"/>
                <w:sz w:val="26"/>
                <w:szCs w:val="26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6"/>
                <w:szCs w:val="26"/>
              </w:rPr>
            </w:pPr>
            <w:r>
              <w:rPr>
                <w:rFonts w:eastAsia="方正黑体_GBK"/>
                <w:sz w:val="26"/>
                <w:szCs w:val="26"/>
              </w:rPr>
              <w:t>线路</w:t>
            </w:r>
          </w:p>
          <w:p>
            <w:pPr>
              <w:snapToGrid w:val="0"/>
              <w:jc w:val="center"/>
              <w:rPr>
                <w:rFonts w:eastAsia="方正黑体_GBK"/>
                <w:sz w:val="26"/>
                <w:szCs w:val="26"/>
              </w:rPr>
            </w:pPr>
            <w:r>
              <w:rPr>
                <w:rFonts w:eastAsia="方正黑体_GBK"/>
                <w:sz w:val="26"/>
                <w:szCs w:val="26"/>
              </w:rPr>
              <w:t>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6"/>
                <w:szCs w:val="26"/>
              </w:rPr>
            </w:pPr>
            <w:r>
              <w:rPr>
                <w:rFonts w:eastAsia="方正黑体_GBK"/>
                <w:sz w:val="26"/>
                <w:szCs w:val="26"/>
              </w:rPr>
              <w:t>城市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6"/>
                <w:szCs w:val="26"/>
              </w:rPr>
            </w:pPr>
            <w:r>
              <w:rPr>
                <w:rFonts w:eastAsia="方正黑体_GBK"/>
                <w:sz w:val="26"/>
                <w:szCs w:val="26"/>
              </w:rPr>
              <w:t>高校安排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省外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9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hint="eastAsia" w:eastAsia="方正仿宋_GBK"/>
                <w:sz w:val="24"/>
              </w:rPr>
              <w:t>中</w:t>
            </w:r>
            <w:r>
              <w:rPr>
                <w:rFonts w:eastAsia="方正仿宋_GBK"/>
                <w:sz w:val="24"/>
              </w:rPr>
              <w:t>旬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信息技术</w:t>
            </w:r>
            <w:r>
              <w:rPr>
                <w:rFonts w:hint="eastAsia" w:eastAsia="方正仿宋_GBK"/>
                <w:sz w:val="24"/>
              </w:rPr>
              <w:t>类</w:t>
            </w:r>
            <w:r>
              <w:rPr>
                <w:rFonts w:eastAsia="方正仿宋_GBK"/>
                <w:sz w:val="24"/>
              </w:rPr>
              <w:t>专线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安徽省</w:t>
            </w:r>
            <w:r>
              <w:rPr>
                <w:rFonts w:eastAsia="方正仿宋_GBK"/>
                <w:sz w:val="24"/>
              </w:rPr>
              <w:t>淮南、宣城、芜湖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安徽理工大学、合肥工业大学（宣城校区）、安徽工程大学等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9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下</w:t>
            </w:r>
            <w:r>
              <w:rPr>
                <w:rFonts w:ascii="Times New Roman" w:hAnsi="Times New Roman" w:eastAsia="方正仿宋_GBK" w:cs="Times New Roman"/>
                <w:kern w:val="2"/>
              </w:rPr>
              <w:t>旬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西安线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西安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长安大学、西北农林科技大学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10月中旬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机械类专线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河南、山西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秦皇岛、长春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河南大学、太原理工、太原科技大学、燕山大学、吉林大学等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11月中旬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化工类专线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威海、荣成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山东大学威海校区、哈尔滨工业大学威海校区、哈尔滨理工大学荣成校区等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省</w:t>
            </w:r>
          </w:p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9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上</w:t>
            </w:r>
            <w:r>
              <w:rPr>
                <w:rFonts w:ascii="Times New Roman" w:hAnsi="Times New Roman" w:eastAsia="方正仿宋_GBK" w:cs="Times New Roman"/>
                <w:kern w:val="2"/>
              </w:rPr>
              <w:t>旬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生物医药类专线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南京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中国药科大学、南京中医药大学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9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月下旬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高端装备与船舶设备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类</w:t>
            </w:r>
            <w:r>
              <w:rPr>
                <w:rFonts w:ascii="Times New Roman" w:hAnsi="Times New Roman" w:eastAsia="方正仿宋_GBK" w:cs="Times New Roman"/>
                <w:kern w:val="2"/>
              </w:rPr>
              <w:t>专线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镇江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、常州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江苏大学、江苏科技大学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、常州大学等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10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月中旬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南京线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南京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东南大学、</w:t>
            </w:r>
            <w:r>
              <w:rPr>
                <w:rFonts w:ascii="Times New Roman" w:hAnsi="Times New Roman" w:eastAsia="方正仿宋_GBK" w:cs="Times New Roman"/>
                <w:kern w:val="2"/>
              </w:rPr>
              <w:t>南京理工大学、南京工程学院、南京信息工程大学、南京工业大学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机械制造类专线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淮阴工学院、盐城工学院、淮海工学院、徐州工程学院、中国矿大等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本地高校巡回招聘会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泰州学院、常州大学怀德学院、南京理工大学泰州科技学院、南京师范大学泰州学院、泰州职业技术学院</w:t>
            </w:r>
          </w:p>
        </w:tc>
      </w:tr>
    </w:tbl>
    <w:p>
      <w:pPr>
        <w:pStyle w:val="2"/>
        <w:spacing w:before="0" w:beforeAutospacing="0" w:after="0" w:afterAutospacing="0"/>
        <w:jc w:val="center"/>
        <w:rPr>
          <w:rFonts w:hint="eastAsia" w:ascii="仿宋_GB2312" w:hAnsi="Times New Roman" w:eastAsia="仿宋_GB2312" w:cs="Times New Roman"/>
          <w:kern w:val="2"/>
          <w:sz w:val="21"/>
          <w:szCs w:val="21"/>
        </w:rPr>
      </w:pPr>
    </w:p>
    <w:p>
      <w:pPr>
        <w:pStyle w:val="2"/>
        <w:spacing w:before="0" w:beforeAutospacing="0" w:after="0" w:afterAutospacing="0"/>
        <w:rPr>
          <w:rFonts w:hint="eastAsia" w:ascii="仿宋_GB2312" w:hAnsi="Times New Roman" w:eastAsia="仿宋_GB2312" w:cs="Times New Roman"/>
          <w:kern w:val="2"/>
          <w:sz w:val="21"/>
          <w:szCs w:val="21"/>
        </w:rPr>
      </w:pPr>
    </w:p>
    <w:p>
      <w:pPr>
        <w:pStyle w:val="2"/>
        <w:spacing w:before="0" w:beforeAutospacing="0" w:after="0" w:afterAutospacing="0"/>
        <w:rPr>
          <w:rFonts w:hint="eastAsia" w:ascii="方正楷体_GBK" w:hAnsi="Times New Roman" w:eastAsia="方正楷体_GBK" w:cs="Times New Roman"/>
          <w:kern w:val="2"/>
          <w:sz w:val="28"/>
          <w:szCs w:val="28"/>
        </w:rPr>
      </w:pPr>
      <w:r>
        <w:rPr>
          <w:rFonts w:hint="eastAsia" w:ascii="方正楷体_GBK" w:hAnsi="Times New Roman" w:eastAsia="方正楷体_GBK" w:cs="Times New Roman"/>
          <w:kern w:val="2"/>
          <w:sz w:val="28"/>
          <w:szCs w:val="28"/>
        </w:rPr>
        <w:t>注：具体赴外引才时间视疫情情况确定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43AB0"/>
    <w:rsid w:val="3ED4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2020-09-14T08:32:00Z</dcterms:created>
  <dc:creator>刘亚洲</dc:creator>
  <cp:lastModifiedBy>刘亚洲</cp:lastModifiedBy>
  <dcterms:modified xsi:type="dcterms:W3CDTF">2020-09-14T08:34:24Z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