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附件</w:t>
      </w:r>
      <w:r>
        <w:rPr>
          <w:rFonts w:ascii="方正小标宋简体" w:hAnsi="方正小标宋简体" w:eastAsia="方正小标宋简体" w:cs="方正小标宋简体"/>
          <w:sz w:val="28"/>
          <w:szCs w:val="28"/>
        </w:rPr>
        <w:t>：</w:t>
      </w:r>
    </w:p>
    <w:p>
      <w:pPr>
        <w:jc w:val="center"/>
        <w:rPr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初始创业补贴和创业带动就业补贴享受企业情况表</w:t>
      </w:r>
    </w:p>
    <w:tbl>
      <w:tblPr>
        <w:tblStyle w:val="2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462"/>
        <w:gridCol w:w="4752"/>
        <w:gridCol w:w="2834"/>
        <w:gridCol w:w="2176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企业法人</w:t>
            </w:r>
          </w:p>
        </w:tc>
        <w:tc>
          <w:tcPr>
            <w:tcW w:w="1677" w:type="pct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享受补贴类型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带动就业人数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栾笑</w:t>
            </w:r>
          </w:p>
        </w:tc>
        <w:tc>
          <w:tcPr>
            <w:tcW w:w="1677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泰兴诺诚劳务有限公司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初始创业补贴</w:t>
            </w:r>
          </w:p>
        </w:tc>
        <w:tc>
          <w:tcPr>
            <w:tcW w:w="768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创业带动就业补贴</w:t>
            </w:r>
          </w:p>
        </w:tc>
        <w:tc>
          <w:tcPr>
            <w:tcW w:w="76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78000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桂李婷</w:t>
            </w:r>
          </w:p>
        </w:tc>
        <w:tc>
          <w:tcPr>
            <w:tcW w:w="167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宙宸财税管理</w:t>
            </w:r>
            <w:r>
              <w:rPr>
                <w:rFonts w:ascii="Times New Roman" w:hAnsi="Times New Roman"/>
                <w:sz w:val="28"/>
                <w:szCs w:val="28"/>
              </w:rPr>
              <w:t>有限公司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初始创业补贴</w:t>
            </w:r>
          </w:p>
        </w:tc>
        <w:tc>
          <w:tcPr>
            <w:tcW w:w="768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创业带动就业补贴</w:t>
            </w:r>
          </w:p>
        </w:tc>
        <w:tc>
          <w:tcPr>
            <w:tcW w:w="76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余中慧</w:t>
            </w:r>
          </w:p>
        </w:tc>
        <w:tc>
          <w:tcPr>
            <w:tcW w:w="167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泰兴川慧服饰</w:t>
            </w:r>
            <w:r>
              <w:rPr>
                <w:rFonts w:ascii="Times New Roman" w:hAnsi="Times New Roman"/>
                <w:sz w:val="28"/>
                <w:szCs w:val="28"/>
              </w:rPr>
              <w:t>有限公司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初始创业补贴</w:t>
            </w:r>
          </w:p>
        </w:tc>
        <w:tc>
          <w:tcPr>
            <w:tcW w:w="768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创业带动就业补贴</w:t>
            </w:r>
          </w:p>
        </w:tc>
        <w:tc>
          <w:tcPr>
            <w:tcW w:w="76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樊心意</w:t>
            </w:r>
          </w:p>
        </w:tc>
        <w:tc>
          <w:tcPr>
            <w:tcW w:w="1677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泰兴市时光机教育培训中心有限公司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初始创业补贴</w:t>
            </w:r>
          </w:p>
        </w:tc>
        <w:tc>
          <w:tcPr>
            <w:tcW w:w="768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创业带动就业补贴</w:t>
            </w:r>
          </w:p>
        </w:tc>
        <w:tc>
          <w:tcPr>
            <w:tcW w:w="76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12000</w:t>
            </w:r>
          </w:p>
        </w:tc>
      </w:tr>
    </w:tbl>
    <w:p>
      <w:pPr>
        <w:rPr>
          <w:sz w:val="32"/>
          <w:szCs w:val="40"/>
        </w:rPr>
      </w:pPr>
    </w:p>
    <w:p>
      <w:bookmarkStart w:id="0" w:name="_GoBack"/>
      <w:bookmarkEnd w:id="0"/>
    </w:p>
    <w:sectPr>
      <w:pgSz w:w="16838" w:h="11906" w:orient="landscape"/>
      <w:pgMar w:top="1633" w:right="1440" w:bottom="168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2748F"/>
    <w:rsid w:val="4312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2020-11-13T03:34:00Z</dcterms:created>
  <dc:creator>刘亚洲</dc:creator>
  <cp:lastModifiedBy>刘亚洲</cp:lastModifiedBy>
  <dcterms:modified xsi:type="dcterms:W3CDTF">2020-11-13T03:34:25Z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